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spacing w:after="60" w:before="0" w:lineRule="auto"/>
        <w:contextualSpacing w:val="0"/>
        <w:jc w:val="center"/>
        <w:rPr/>
      </w:pPr>
      <w:bookmarkStart w:colFirst="0" w:colLast="0" w:name="_bg5z07hv89fw" w:id="0"/>
      <w:bookmarkEnd w:id="0"/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Ductmate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When cutting TDF/TDC joints you will not be able to bend a TDF flange on the raw edge. Therefore, Ductmate is used as an add-on TDF flange. The flange will seat directly onto the raw metal edge, be screwed into place and sealed. The flange will then be put together as a normal TDF/TDC joint.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Ductmate frames are cut 1 ½” smaller than the width and length of the duct (24” x 18” duct means you would cut 2 sides at 22 ½” and two sides at 16 ½”). Beat the frame together, then seat the frame on the duct (start with one corner and raise the other 3 corners about 4” from the top of the duct - after you start the one corner put a screw in it to hold it in place), screw the frame to the duct every 8” - starting 1” from the corners and lastly seal the ductmate frame.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For joint to joint connections, clips generally do not stay on ductmate - screws will take the place of clips and must be placed 6” O.C..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985838</wp:posOffset>
            </wp:positionH>
            <wp:positionV relativeFrom="paragraph">
              <wp:posOffset>171450</wp:posOffset>
            </wp:positionV>
            <wp:extent cx="3738563" cy="2281157"/>
            <wp:effectExtent b="0" l="0" r="0" t="0"/>
            <wp:wrapTopAndBottom distB="114300" distT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38563" cy="22811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7" w:type="default"/>
      <w:footerReference r:id="rId8" w:type="default"/>
      <w:pgSz w:h="15840" w:w="12240"/>
      <w:pgMar w:bottom="72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contextualSpacing w:val="0"/>
      <w:jc w:val="right"/>
      <w:rPr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52500" cy="781050"/>
          <wp:effectExtent b="0" l="0" r="0" t="0"/>
          <wp:wrapSquare wrapText="bothSides" distB="0" distT="0" distL="0" distR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14583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7810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9">
    <w:pPr>
      <w:contextualSpacing w:val="0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151 North 600 West</w:t>
    </w:r>
  </w:p>
  <w:p w:rsidR="00000000" w:rsidDel="00000000" w:rsidP="00000000" w:rsidRDefault="00000000" w:rsidRPr="00000000" w14:paraId="0000000A">
    <w:pPr>
      <w:contextualSpacing w:val="0"/>
      <w:jc w:val="right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Kaysville, UT 84037</w:t>
    </w:r>
  </w:p>
  <w:p w:rsidR="00000000" w:rsidDel="00000000" w:rsidP="00000000" w:rsidRDefault="00000000" w:rsidRPr="00000000" w14:paraId="0000000B">
    <w:pPr>
      <w:contextualSpacing w:val="0"/>
      <w:jc w:val="right"/>
      <w:rPr/>
    </w:pPr>
    <w:r w:rsidDel="00000000" w:rsidR="00000000" w:rsidRPr="00000000">
      <w:rPr>
        <w:sz w:val="18"/>
        <w:szCs w:val="18"/>
        <w:rtl w:val="0"/>
      </w:rPr>
      <w:t xml:space="preserve">Phone: (801) 991-1100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